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Johnathan Nguyen </w:t>
      </w:r>
    </w:p>
    <w:p w:rsidR="00000000" w:rsidDel="00000000" w:rsidP="00000000" w:rsidRDefault="00000000" w:rsidRPr="00000000" w14:paraId="00000002">
      <w:pPr>
        <w:spacing w:line="480" w:lineRule="auto"/>
        <w:rPr>
          <w:rFonts w:ascii="Roboto" w:cs="Roboto" w:eastAsia="Roboto" w:hAnsi="Roboto"/>
          <w:color w:val="1a1a1a"/>
          <w:sz w:val="24"/>
          <w:szCs w:val="24"/>
        </w:rPr>
      </w:pPr>
      <w:r w:rsidDel="00000000" w:rsidR="00000000" w:rsidRPr="00000000">
        <w:rPr>
          <w:rFonts w:ascii="Roboto" w:cs="Roboto" w:eastAsia="Roboto" w:hAnsi="Roboto"/>
          <w:color w:val="1a1a1a"/>
          <w:sz w:val="24"/>
          <w:szCs w:val="24"/>
          <w:rtl w:val="0"/>
        </w:rPr>
        <w:t xml:space="preserve">HLV Tân Uyên</w:t>
      </w:r>
    </w:p>
    <w:p w:rsidR="00000000" w:rsidDel="00000000" w:rsidP="00000000" w:rsidRDefault="00000000" w:rsidRPr="00000000" w14:paraId="00000003">
      <w:pPr>
        <w:spacing w:line="480" w:lineRule="auto"/>
        <w:rPr>
          <w:rFonts w:ascii="Roboto" w:cs="Roboto" w:eastAsia="Roboto" w:hAnsi="Roboto"/>
          <w:color w:val="1a1a1a"/>
          <w:sz w:val="24"/>
          <w:szCs w:val="24"/>
        </w:rPr>
      </w:pPr>
      <w:hyperlink r:id="rId6">
        <w:r w:rsidDel="00000000" w:rsidR="00000000" w:rsidRPr="00000000">
          <w:rPr>
            <w:rFonts w:ascii="Roboto" w:cs="Roboto" w:eastAsia="Roboto" w:hAnsi="Roboto"/>
            <w:color w:val="1a1a1a"/>
            <w:sz w:val="24"/>
            <w:szCs w:val="24"/>
            <w:rtl w:val="0"/>
          </w:rPr>
          <w:t xml:space="preserve">Mối Tương Quan Giữa HT với HT, HT với ĐS (1 Tín Chỉ)</w:t>
        </w:r>
      </w:hyperlink>
      <w:r w:rsidDel="00000000" w:rsidR="00000000" w:rsidRPr="00000000">
        <w:rPr>
          <w:rtl w:val="0"/>
        </w:rPr>
      </w:r>
    </w:p>
    <w:p w:rsidR="00000000" w:rsidDel="00000000" w:rsidP="00000000" w:rsidRDefault="00000000" w:rsidRPr="00000000" w14:paraId="00000004">
      <w:pPr>
        <w:spacing w:line="480" w:lineRule="auto"/>
        <w:rPr>
          <w:rFonts w:ascii="Roboto" w:cs="Roboto" w:eastAsia="Roboto" w:hAnsi="Roboto"/>
          <w:color w:val="1a1a1a"/>
          <w:sz w:val="24"/>
          <w:szCs w:val="24"/>
        </w:rPr>
      </w:pPr>
      <w:r w:rsidDel="00000000" w:rsidR="00000000" w:rsidRPr="00000000">
        <w:rPr>
          <w:rFonts w:ascii="Roboto" w:cs="Roboto" w:eastAsia="Roboto" w:hAnsi="Roboto"/>
          <w:color w:val="1a1a1a"/>
          <w:sz w:val="24"/>
          <w:szCs w:val="24"/>
          <w:rtl w:val="0"/>
        </w:rPr>
        <w:t xml:space="preserve">November 4 2021</w:t>
      </w:r>
    </w:p>
    <w:p w:rsidR="00000000" w:rsidDel="00000000" w:rsidP="00000000" w:rsidRDefault="00000000" w:rsidRPr="00000000" w14:paraId="00000005">
      <w:pPr>
        <w:spacing w:line="480" w:lineRule="auto"/>
        <w:jc w:val="center"/>
        <w:rPr>
          <w:rFonts w:ascii="Roboto" w:cs="Roboto" w:eastAsia="Roboto" w:hAnsi="Roboto"/>
          <w:color w:val="1a1a1a"/>
          <w:sz w:val="24"/>
          <w:szCs w:val="24"/>
        </w:rPr>
      </w:pPr>
      <w:r w:rsidDel="00000000" w:rsidR="00000000" w:rsidRPr="00000000">
        <w:rPr>
          <w:rFonts w:ascii="Roboto" w:cs="Roboto" w:eastAsia="Roboto" w:hAnsi="Roboto"/>
          <w:color w:val="1a1a1a"/>
          <w:sz w:val="24"/>
          <w:szCs w:val="24"/>
          <w:rtl w:val="0"/>
        </w:rPr>
        <w:t xml:space="preserve">Lesson Summary</w:t>
      </w:r>
    </w:p>
    <w:p w:rsidR="00000000" w:rsidDel="00000000" w:rsidP="00000000" w:rsidRDefault="00000000" w:rsidRPr="00000000" w14:paraId="00000006">
      <w:pPr>
        <w:spacing w:line="480" w:lineRule="auto"/>
        <w:rPr>
          <w:rFonts w:ascii="Roboto" w:cs="Roboto" w:eastAsia="Roboto" w:hAnsi="Roboto"/>
          <w:color w:val="1a1a1a"/>
          <w:sz w:val="24"/>
          <w:szCs w:val="24"/>
        </w:rPr>
      </w:pPr>
      <w:r w:rsidDel="00000000" w:rsidR="00000000" w:rsidRPr="00000000">
        <w:rPr>
          <w:rFonts w:ascii="Roboto" w:cs="Roboto" w:eastAsia="Roboto" w:hAnsi="Roboto"/>
          <w:color w:val="1a1a1a"/>
          <w:sz w:val="24"/>
          <w:szCs w:val="24"/>
          <w:rtl w:val="0"/>
        </w:rPr>
        <w:tab/>
        <w:t xml:space="preserve">This lesson is taught by HLV Tan Uyen about the relationship between Huynh Truong and Huynh Truong; and between Huynh Truong and the youth. HLV Tan Uyen goal for this lesson is the VEYM youth leader’s mission and its nature, the relationship between youth leaders and others to carry out the mission of VEYM and to explore the “Book of Ephesian” and draw up our conclusion of how we, HT should keep our relationship with other. The overall mission for us youth leaders is to become saints and to help others become saints. In this lesson, HLV Tan Uyen reminds us of other prayers that we have to remember such as “Kinh Huynh Truong” which is a pray that we have to remember to help us keep our faith. “The Good News”  was mentioned in the lesson that connects to our lesson because as HT we have to tell people about the kingdom of God. “Our life is for love,” said HLV Tan Uyen which is important because God is true love. </w:t>
      </w:r>
    </w:p>
    <w:p w:rsidR="00000000" w:rsidDel="00000000" w:rsidP="00000000" w:rsidRDefault="00000000" w:rsidRPr="00000000" w14:paraId="00000007">
      <w:pPr>
        <w:spacing w:line="480" w:lineRule="auto"/>
        <w:rPr>
          <w:rFonts w:ascii="Roboto" w:cs="Roboto" w:eastAsia="Roboto" w:hAnsi="Roboto"/>
          <w:color w:val="1a1a1a"/>
          <w:sz w:val="24"/>
          <w:szCs w:val="24"/>
        </w:rPr>
      </w:pPr>
      <w:r w:rsidDel="00000000" w:rsidR="00000000" w:rsidRPr="00000000">
        <w:rPr>
          <w:rFonts w:ascii="Roboto" w:cs="Roboto" w:eastAsia="Roboto" w:hAnsi="Roboto"/>
          <w:color w:val="1a1a1a"/>
          <w:sz w:val="24"/>
          <w:szCs w:val="24"/>
          <w:rtl w:val="0"/>
        </w:rPr>
        <w:tab/>
        <w:t xml:space="preserve">One Of the important points which is mentioned in this lesson is a question that asks “What is the degree of your relationship with …” and it could be associated it everything. We should also keep track of our time so we can balance our relationship with God, our friends, and our family.</w:t>
      </w:r>
    </w:p>
    <w:p w:rsidR="00000000" w:rsidDel="00000000" w:rsidP="00000000" w:rsidRDefault="00000000" w:rsidRPr="00000000" w14:paraId="00000008">
      <w:pPr>
        <w:spacing w:line="480" w:lineRule="auto"/>
        <w:rPr>
          <w:rFonts w:ascii="Roboto" w:cs="Roboto" w:eastAsia="Roboto" w:hAnsi="Roboto"/>
          <w:color w:val="1a1a1a"/>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pPr>
    <w:r w:rsidDel="00000000" w:rsidR="00000000" w:rsidRPr="00000000">
      <w:rPr>
        <w:rtl w:val="0"/>
      </w:rPr>
      <w:t xml:space="preserve">Nguyen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endoanbienduc.org/wp-content/uploads/smp16/Tuong%20Quan%20Giua%20HT%20&amp;%20HT%20and%20HT%20&amp;%20DS%20Phero%2016.ppt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